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7273F" w14:textId="5818D329" w:rsidR="007A6E97" w:rsidRPr="009908EA" w:rsidRDefault="00A0382D" w:rsidP="00244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92349B" w:rsidRPr="009908EA">
        <w:rPr>
          <w:b/>
          <w:bCs/>
          <w:sz w:val="26"/>
          <w:szCs w:val="26"/>
        </w:rPr>
        <w:t xml:space="preserve">. </w:t>
      </w:r>
      <w:r w:rsidR="00065A20">
        <w:rPr>
          <w:b/>
          <w:bCs/>
          <w:sz w:val="26"/>
          <w:szCs w:val="26"/>
        </w:rPr>
        <w:t>SINCRETISMO DI ROMA E SINTESI ETERNA DEL CRISTIANESIMO</w:t>
      </w:r>
    </w:p>
    <w:p w14:paraId="2ECBCCA0" w14:textId="1CA5AF7B" w:rsidR="00567905" w:rsidRDefault="00567905" w:rsidP="00244B2B">
      <w:pPr>
        <w:jc w:val="both"/>
        <w:rPr>
          <w:b/>
          <w:bCs/>
          <w:sz w:val="26"/>
          <w:szCs w:val="26"/>
        </w:rPr>
      </w:pPr>
    </w:p>
    <w:p w14:paraId="5B75EC37" w14:textId="449D410F" w:rsidR="008A6353" w:rsidRDefault="00E32158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>Crescere e popolare la terra attorno all’albero della Vita: questa la legge di libertà e di Grazia data all’uomo all’atto stesso della sua creazione.</w:t>
      </w:r>
      <w:r w:rsidR="00640819">
        <w:rPr>
          <w:sz w:val="26"/>
          <w:szCs w:val="26"/>
        </w:rPr>
        <w:t xml:space="preserve"> E l’albero della vita sarebbe stato appunto il centro a garantire l’unità, l’armonia e l’ordine a tutti gli uomini che dai progenitori innocenti si sarebbero moltiplicati a popolare la terra e ad alimentarsi d’ogni gioia che non fosse stata il frutto dell’albero di mezzo.</w:t>
      </w:r>
    </w:p>
    <w:p w14:paraId="484454E0" w14:textId="77777777" w:rsidR="006D765F" w:rsidRDefault="006D765F" w:rsidP="00244B2B">
      <w:pPr>
        <w:jc w:val="both"/>
        <w:rPr>
          <w:sz w:val="26"/>
          <w:szCs w:val="26"/>
        </w:rPr>
      </w:pPr>
    </w:p>
    <w:p w14:paraId="161F87E7" w14:textId="3059F670" w:rsidR="008A6353" w:rsidRDefault="006D765F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Tutta la redenzione dell’umanità consiste dunque nel riacquisto (tale è appunto il significato letterale del termine latino </w:t>
      </w:r>
      <w:r w:rsidR="008D0309">
        <w:rPr>
          <w:sz w:val="26"/>
          <w:szCs w:val="26"/>
        </w:rPr>
        <w:t xml:space="preserve">= </w:t>
      </w:r>
      <w:proofErr w:type="spellStart"/>
      <w:r w:rsidR="008D0309">
        <w:rPr>
          <w:sz w:val="26"/>
          <w:szCs w:val="26"/>
        </w:rPr>
        <w:t>redemptio</w:t>
      </w:r>
      <w:proofErr w:type="spellEnd"/>
      <w:r w:rsidR="008D0309">
        <w:rPr>
          <w:sz w:val="26"/>
          <w:szCs w:val="26"/>
        </w:rPr>
        <w:t xml:space="preserve">) della perduta unità, dell’integrità che, in quanto tale, è innocenza. </w:t>
      </w:r>
      <w:proofErr w:type="gramStart"/>
      <w:r w:rsidR="008D0309">
        <w:rPr>
          <w:sz w:val="26"/>
          <w:szCs w:val="26"/>
        </w:rPr>
        <w:t>E’</w:t>
      </w:r>
      <w:proofErr w:type="gramEnd"/>
      <w:r w:rsidR="008D0309">
        <w:rPr>
          <w:sz w:val="26"/>
          <w:szCs w:val="26"/>
        </w:rPr>
        <w:t xml:space="preserve"> soprattutto per questo che, come abbiamo considerato, misura del fiorire d’ogni antica civiltà, d’ogni antico impero, è la religiosità tradizionale.</w:t>
      </w:r>
    </w:p>
    <w:p w14:paraId="065005ED" w14:textId="47000367" w:rsidR="00E16B72" w:rsidRDefault="00E16B72" w:rsidP="00244B2B">
      <w:pPr>
        <w:jc w:val="both"/>
        <w:rPr>
          <w:sz w:val="26"/>
          <w:szCs w:val="26"/>
        </w:rPr>
      </w:pPr>
    </w:p>
    <w:p w14:paraId="668F69FF" w14:textId="5A3B62F4" w:rsidR="00E16B72" w:rsidRDefault="00E16B72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>Quanto alle religioni che precedettero il Cristianesimo, ci danno solo aspetti parziali della verità; si da poterne ben dedurre che ciascuna razza umana, ciascun popolo aveva ricevuto da Dio una diversa e particolare missione ben determinata nel tempo e nello spazio, e quindi una particolare Tradizione. Si trattava di diversi parziali aspetti di quell’unica Tradizione di Adamo e di Noè che – dall’episodio simbolico della torre di Babele – aveva perduto, nel cuore degli uomini, il senso della vera unità primordiale.</w:t>
      </w:r>
    </w:p>
    <w:p w14:paraId="33501723" w14:textId="22947428" w:rsidR="00183A0A" w:rsidRDefault="00183A0A" w:rsidP="00244B2B">
      <w:pPr>
        <w:jc w:val="both"/>
        <w:rPr>
          <w:sz w:val="26"/>
          <w:szCs w:val="26"/>
        </w:rPr>
      </w:pPr>
    </w:p>
    <w:p w14:paraId="3438DF39" w14:textId="659EE862" w:rsidR="00183A0A" w:rsidRDefault="00183A0A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Ogni altra </w:t>
      </w:r>
      <w:r w:rsidR="00333057">
        <w:rPr>
          <w:sz w:val="26"/>
          <w:szCs w:val="26"/>
        </w:rPr>
        <w:t>unità conseguita, o anche soltanto conseguibile, dalla unione di tutte le singole componenti prese ognuna accanto all’altra, non può essere vera unità, non sintesi, ma sincretismo. La sintesi è invece conseguibile soltanto a condizione che l’unità, l’integrità perduta, venga di nuovo donata</w:t>
      </w:r>
      <w:r w:rsidR="00F51C19">
        <w:rPr>
          <w:sz w:val="26"/>
          <w:szCs w:val="26"/>
        </w:rPr>
        <w:t xml:space="preserve"> dall’alto come dato trascendente in cui ogni componente singola trovi il suo vero adempimento; e in quello muoia, come nelle acque battesimali, per risorgere al senso più intimo dell’Incarnazione del Cristo.</w:t>
      </w:r>
    </w:p>
    <w:p w14:paraId="1C45D5B7" w14:textId="3E24865A" w:rsidR="007B1AB2" w:rsidRDefault="007B1AB2" w:rsidP="00244B2B">
      <w:pPr>
        <w:jc w:val="both"/>
        <w:rPr>
          <w:sz w:val="26"/>
          <w:szCs w:val="26"/>
        </w:rPr>
      </w:pPr>
    </w:p>
    <w:p w14:paraId="0C4B1A92" w14:textId="7EA75BCD" w:rsidR="007B1AB2" w:rsidRDefault="007B1AB2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>Gesù non è venuto ad abolire la legge, ma a compierla; e in Lui ogni legge ha da compiersi in ogni popolo e per ogni parte della terra.</w:t>
      </w:r>
    </w:p>
    <w:p w14:paraId="7579B71D" w14:textId="5972C640" w:rsidR="00E821CD" w:rsidRDefault="00E821CD" w:rsidP="00244B2B">
      <w:pPr>
        <w:jc w:val="both"/>
        <w:rPr>
          <w:sz w:val="26"/>
          <w:szCs w:val="26"/>
        </w:rPr>
      </w:pPr>
    </w:p>
    <w:p w14:paraId="232C62B0" w14:textId="4FB41958" w:rsidR="00E821CD" w:rsidRDefault="00E821CD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L’impero dei Cesari, Impero del </w:t>
      </w:r>
      <w:proofErr w:type="spellStart"/>
      <w:r>
        <w:rPr>
          <w:sz w:val="26"/>
          <w:szCs w:val="26"/>
        </w:rPr>
        <w:t>sicretismo</w:t>
      </w:r>
      <w:proofErr w:type="spellEnd"/>
      <w:r>
        <w:rPr>
          <w:sz w:val="26"/>
          <w:szCs w:val="26"/>
        </w:rPr>
        <w:t>, non fu dunque il vero Impero Romano, ma solo anelito di sintesi, di vera unità e di vero impero. Il vero Impero Romano è quello di Carlo Magno, fondato sulla Verità di Pietro che, nelle catacombe, nel Latium, ha operato l’incontro del Verbo incarnato con la Tradizione precristiana.</w:t>
      </w:r>
    </w:p>
    <w:p w14:paraId="4B3D1F1B" w14:textId="02DF3C5C" w:rsidR="002C6EC5" w:rsidRDefault="002C6EC5" w:rsidP="00244B2B">
      <w:pPr>
        <w:jc w:val="both"/>
        <w:rPr>
          <w:sz w:val="26"/>
          <w:szCs w:val="26"/>
        </w:rPr>
      </w:pPr>
    </w:p>
    <w:p w14:paraId="491B37F7" w14:textId="52017FCA" w:rsidR="002C6EC5" w:rsidRDefault="002C6EC5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La Chiesa prese a proclamarsi cattolica quasi sulle orme dell’universalità di Roma.</w:t>
      </w:r>
    </w:p>
    <w:p w14:paraId="1E904CB7" w14:textId="20DBC447" w:rsidR="002C6EC5" w:rsidRDefault="002C6EC5" w:rsidP="00244B2B">
      <w:pPr>
        <w:jc w:val="both"/>
        <w:rPr>
          <w:sz w:val="26"/>
          <w:szCs w:val="26"/>
        </w:rPr>
      </w:pPr>
    </w:p>
    <w:p w14:paraId="2A058952" w14:textId="24876D20" w:rsidR="002C6EC5" w:rsidRPr="009908EA" w:rsidRDefault="002C6EC5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 da un lato i Padri della Chiesa si scagliano contro i costumi pagani e contro le divinità del politeismo, dall’altro li vediamo perplessi di fronte agli aspetti più profondi della Tradizione precristiana dei gentili che i miti e la religione pagana lasciano intravedere. Qui si rivela appunto il lievitarsi del misterioso fermento delle catacombe. E già San Giustino, nella sua &lt;&lt;Apologia&gt;&gt;, se da un lato ci indica gli dei quali falsificazioni del demonio, se da un lato ci denuncia Mercurio come falso Verbo, dall’altro non può esimersi dal riconoscere l’opera meravigliosa del Verbo </w:t>
      </w:r>
      <w:r w:rsidR="000A7F78">
        <w:rPr>
          <w:sz w:val="26"/>
          <w:szCs w:val="26"/>
        </w:rPr>
        <w:t xml:space="preserve">spermatico, del Verbo seminale, che già preparava nel culto e nel pensiero dei pagani l’avvento di Cristo Verbo incarnato.  </w:t>
      </w:r>
    </w:p>
    <w:p w14:paraId="62987F83" w14:textId="77777777" w:rsidR="00E218E8" w:rsidRDefault="00E218E8" w:rsidP="00244B2B">
      <w:pPr>
        <w:jc w:val="both"/>
        <w:rPr>
          <w:sz w:val="26"/>
          <w:szCs w:val="26"/>
        </w:rPr>
      </w:pPr>
    </w:p>
    <w:p w14:paraId="7ED10CBE" w14:textId="77777777" w:rsidR="00570738" w:rsidRPr="00570738" w:rsidRDefault="00570738" w:rsidP="00244B2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570738">
        <w:rPr>
          <w:i/>
          <w:iCs/>
          <w:sz w:val="28"/>
          <w:szCs w:val="28"/>
        </w:rPr>
        <w:t xml:space="preserve">Brani tratti da Attilio </w:t>
      </w:r>
      <w:proofErr w:type="spellStart"/>
      <w:proofErr w:type="gramStart"/>
      <w:r w:rsidRPr="00570738">
        <w:rPr>
          <w:i/>
          <w:iCs/>
          <w:sz w:val="28"/>
          <w:szCs w:val="28"/>
        </w:rPr>
        <w:t>Mordini</w:t>
      </w:r>
      <w:proofErr w:type="spellEnd"/>
      <w:r w:rsidRPr="00570738">
        <w:rPr>
          <w:i/>
          <w:iCs/>
          <w:sz w:val="28"/>
          <w:szCs w:val="28"/>
        </w:rPr>
        <w:t xml:space="preserve">  “</w:t>
      </w:r>
      <w:proofErr w:type="gramEnd"/>
      <w:r w:rsidRPr="00570738">
        <w:rPr>
          <w:i/>
          <w:iCs/>
          <w:sz w:val="28"/>
          <w:szCs w:val="28"/>
        </w:rPr>
        <w:t xml:space="preserve">Il Tempio del Cristianesimo” edizioni il Cerchio 2006) </w:t>
      </w:r>
    </w:p>
    <w:sectPr w:rsidR="00570738" w:rsidRPr="00570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9B"/>
    <w:rsid w:val="00035A04"/>
    <w:rsid w:val="000619A4"/>
    <w:rsid w:val="00065A20"/>
    <w:rsid w:val="00073104"/>
    <w:rsid w:val="000A12D9"/>
    <w:rsid w:val="000A7EE6"/>
    <w:rsid w:val="000A7F78"/>
    <w:rsid w:val="000C0571"/>
    <w:rsid w:val="0014794D"/>
    <w:rsid w:val="00174F78"/>
    <w:rsid w:val="00182C0B"/>
    <w:rsid w:val="00183A0A"/>
    <w:rsid w:val="001908C0"/>
    <w:rsid w:val="00244B2B"/>
    <w:rsid w:val="00251FAE"/>
    <w:rsid w:val="002C6EC5"/>
    <w:rsid w:val="002E2DAD"/>
    <w:rsid w:val="00333057"/>
    <w:rsid w:val="00567905"/>
    <w:rsid w:val="00570738"/>
    <w:rsid w:val="005A6954"/>
    <w:rsid w:val="00640819"/>
    <w:rsid w:val="006638C8"/>
    <w:rsid w:val="00665C39"/>
    <w:rsid w:val="00693AB8"/>
    <w:rsid w:val="006A1966"/>
    <w:rsid w:val="006D765F"/>
    <w:rsid w:val="006D7BCB"/>
    <w:rsid w:val="007B1AB2"/>
    <w:rsid w:val="008220C7"/>
    <w:rsid w:val="008341EB"/>
    <w:rsid w:val="008552CB"/>
    <w:rsid w:val="00867AC2"/>
    <w:rsid w:val="008750F6"/>
    <w:rsid w:val="00884F3A"/>
    <w:rsid w:val="008950B4"/>
    <w:rsid w:val="008A6353"/>
    <w:rsid w:val="008B507D"/>
    <w:rsid w:val="008D0309"/>
    <w:rsid w:val="008D497F"/>
    <w:rsid w:val="008F57ED"/>
    <w:rsid w:val="00900B34"/>
    <w:rsid w:val="0092349B"/>
    <w:rsid w:val="00987845"/>
    <w:rsid w:val="009908EA"/>
    <w:rsid w:val="009B1F58"/>
    <w:rsid w:val="00A0382D"/>
    <w:rsid w:val="00A570D8"/>
    <w:rsid w:val="00A93949"/>
    <w:rsid w:val="00A93AD2"/>
    <w:rsid w:val="00AA108D"/>
    <w:rsid w:val="00B9276C"/>
    <w:rsid w:val="00BA14AF"/>
    <w:rsid w:val="00C91A84"/>
    <w:rsid w:val="00CD05BE"/>
    <w:rsid w:val="00D344D5"/>
    <w:rsid w:val="00E14FD6"/>
    <w:rsid w:val="00E16B72"/>
    <w:rsid w:val="00E218E8"/>
    <w:rsid w:val="00E22C4D"/>
    <w:rsid w:val="00E32158"/>
    <w:rsid w:val="00E821CD"/>
    <w:rsid w:val="00EF1B9C"/>
    <w:rsid w:val="00F114AD"/>
    <w:rsid w:val="00F51C19"/>
    <w:rsid w:val="00F64560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7F3B"/>
  <w15:chartTrackingRefBased/>
  <w15:docId w15:val="{B0058682-FB66-4853-A50A-8C26BD3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57</cp:revision>
  <cp:lastPrinted>2019-11-13T16:42:00Z</cp:lastPrinted>
  <dcterms:created xsi:type="dcterms:W3CDTF">2019-11-13T10:33:00Z</dcterms:created>
  <dcterms:modified xsi:type="dcterms:W3CDTF">2020-05-22T13:54:00Z</dcterms:modified>
</cp:coreProperties>
</file>